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FD5" w:rsidRPr="008A4F1A" w:rsidRDefault="00313FD5" w:rsidP="00313FD5">
      <w:pPr>
        <w:shd w:val="clear" w:color="auto" w:fill="FFFFFF"/>
        <w:spacing w:after="153"/>
        <w:rPr>
          <w:rFonts w:ascii="Helvetica" w:eastAsia="Times New Roman" w:hAnsi="Helvetica" w:cs="Times New Roman"/>
          <w:b/>
          <w:color w:val="333333"/>
          <w:sz w:val="40"/>
          <w:szCs w:val="40"/>
          <w:lang w:eastAsia="ru-RU"/>
        </w:rPr>
      </w:pPr>
      <w:r>
        <w:rPr>
          <w:b/>
          <w:szCs w:val="28"/>
        </w:rPr>
        <w:t xml:space="preserve">       </w:t>
      </w:r>
    </w:p>
    <w:p w:rsidR="00313FD5" w:rsidRDefault="00313FD5" w:rsidP="00313FD5">
      <w:pPr>
        <w:pStyle w:val="a3"/>
        <w:spacing w:before="0" w:beforeAutospacing="0" w:after="150" w:afterAutospacing="0"/>
        <w:jc w:val="center"/>
        <w:rPr>
          <w:b/>
          <w:bCs/>
          <w:i/>
          <w:iCs/>
          <w:color w:val="000000" w:themeColor="text1"/>
          <w:sz w:val="48"/>
          <w:szCs w:val="48"/>
        </w:rPr>
      </w:pPr>
    </w:p>
    <w:p w:rsidR="00313FD5" w:rsidRDefault="00313FD5" w:rsidP="00313FD5">
      <w:pPr>
        <w:pStyle w:val="a3"/>
        <w:spacing w:before="0" w:beforeAutospacing="0" w:after="150" w:afterAutospacing="0"/>
        <w:jc w:val="center"/>
        <w:rPr>
          <w:b/>
          <w:bCs/>
          <w:i/>
          <w:iCs/>
          <w:color w:val="000000" w:themeColor="text1"/>
          <w:sz w:val="48"/>
          <w:szCs w:val="48"/>
        </w:rPr>
      </w:pPr>
    </w:p>
    <w:p w:rsidR="00313FD5" w:rsidRDefault="00313FD5" w:rsidP="00313FD5">
      <w:pPr>
        <w:pStyle w:val="a3"/>
        <w:spacing w:before="0" w:beforeAutospacing="0" w:after="150" w:afterAutospacing="0"/>
        <w:jc w:val="center"/>
        <w:rPr>
          <w:b/>
          <w:bCs/>
          <w:i/>
          <w:iCs/>
          <w:color w:val="000000" w:themeColor="text1"/>
          <w:sz w:val="48"/>
          <w:szCs w:val="48"/>
        </w:rPr>
      </w:pPr>
    </w:p>
    <w:p w:rsidR="00313FD5" w:rsidRDefault="00313FD5" w:rsidP="00313FD5">
      <w:pPr>
        <w:pStyle w:val="a3"/>
        <w:spacing w:before="0" w:beforeAutospacing="0" w:after="150" w:afterAutospacing="0"/>
        <w:jc w:val="center"/>
        <w:rPr>
          <w:b/>
          <w:bCs/>
          <w:i/>
          <w:iCs/>
          <w:color w:val="000000" w:themeColor="text1"/>
          <w:sz w:val="48"/>
          <w:szCs w:val="48"/>
        </w:rPr>
      </w:pPr>
      <w:r>
        <w:rPr>
          <w:b/>
          <w:bCs/>
          <w:i/>
          <w:iCs/>
          <w:color w:val="000000" w:themeColor="text1"/>
          <w:sz w:val="48"/>
          <w:szCs w:val="48"/>
        </w:rPr>
        <w:t xml:space="preserve">    Консультация для родителей</w:t>
      </w:r>
    </w:p>
    <w:p w:rsidR="00313FD5" w:rsidRPr="00F65B25" w:rsidRDefault="00313FD5" w:rsidP="00313FD5">
      <w:pPr>
        <w:spacing w:before="100" w:beforeAutospacing="1" w:after="100" w:afterAutospacing="1"/>
        <w:ind w:firstLine="567"/>
        <w:jc w:val="center"/>
        <w:rPr>
          <w:rFonts w:eastAsia="Times New Roman" w:cs="Times New Roman"/>
          <w:b/>
          <w:i/>
          <w:color w:val="FF0000"/>
          <w:sz w:val="48"/>
          <w:szCs w:val="48"/>
          <w:lang w:eastAsia="ru-RU"/>
        </w:rPr>
      </w:pPr>
      <w:r w:rsidRPr="00F65B25">
        <w:rPr>
          <w:b/>
          <w:bCs/>
          <w:i/>
          <w:iCs/>
          <w:color w:val="FF0000"/>
          <w:sz w:val="48"/>
          <w:szCs w:val="48"/>
        </w:rPr>
        <w:t>«</w:t>
      </w:r>
      <w:r w:rsidRPr="00F65B25">
        <w:rPr>
          <w:rFonts w:eastAsia="Times New Roman" w:cs="Times New Roman"/>
          <w:b/>
          <w:i/>
          <w:color w:val="FF0000"/>
          <w:sz w:val="48"/>
          <w:szCs w:val="48"/>
          <w:lang w:eastAsia="ru-RU"/>
        </w:rPr>
        <w:t>Возрастные и индивидуальные особенности детей 3—4 лет</w:t>
      </w:r>
      <w:r w:rsidRPr="00F65B25">
        <w:rPr>
          <w:b/>
          <w:bCs/>
          <w:i/>
          <w:iCs/>
          <w:color w:val="FF0000"/>
          <w:sz w:val="48"/>
          <w:szCs w:val="48"/>
        </w:rPr>
        <w:t>»</w:t>
      </w:r>
    </w:p>
    <w:p w:rsidR="00313FD5" w:rsidRPr="00F65B25" w:rsidRDefault="00313FD5" w:rsidP="00313FD5">
      <w:pPr>
        <w:pStyle w:val="a3"/>
        <w:spacing w:before="0" w:beforeAutospacing="0" w:after="150" w:afterAutospacing="0"/>
        <w:jc w:val="center"/>
        <w:rPr>
          <w:b/>
          <w:bCs/>
          <w:i/>
          <w:iCs/>
          <w:color w:val="FF0000"/>
          <w:sz w:val="48"/>
          <w:szCs w:val="48"/>
        </w:rPr>
      </w:pPr>
    </w:p>
    <w:p w:rsidR="00313FD5" w:rsidRDefault="00313FD5" w:rsidP="00313FD5">
      <w:pPr>
        <w:pStyle w:val="a3"/>
        <w:spacing w:before="0" w:beforeAutospacing="0" w:after="150" w:afterAutospacing="0"/>
        <w:jc w:val="center"/>
        <w:rPr>
          <w:b/>
          <w:bCs/>
          <w:i/>
          <w:iCs/>
          <w:color w:val="000000" w:themeColor="text1"/>
          <w:sz w:val="48"/>
          <w:szCs w:val="48"/>
        </w:rPr>
      </w:pPr>
    </w:p>
    <w:p w:rsidR="00313FD5" w:rsidRDefault="00313FD5" w:rsidP="00313FD5">
      <w:pPr>
        <w:pStyle w:val="a3"/>
        <w:spacing w:before="0" w:beforeAutospacing="0" w:after="150" w:afterAutospacing="0"/>
        <w:jc w:val="center"/>
        <w:rPr>
          <w:b/>
          <w:bCs/>
          <w:i/>
          <w:iCs/>
          <w:color w:val="000000" w:themeColor="text1"/>
          <w:sz w:val="48"/>
          <w:szCs w:val="48"/>
        </w:rPr>
      </w:pPr>
    </w:p>
    <w:p w:rsidR="00313FD5" w:rsidRDefault="00313FD5" w:rsidP="00313FD5">
      <w:pPr>
        <w:spacing w:before="100" w:beforeAutospacing="1" w:after="100" w:afterAutospacing="1"/>
        <w:ind w:firstLine="567"/>
        <w:jc w:val="center"/>
        <w:rPr>
          <w:rFonts w:cs="Times New Roman"/>
          <w:b/>
          <w:bCs/>
          <w:color w:val="000000"/>
          <w:szCs w:val="28"/>
        </w:rPr>
      </w:pPr>
    </w:p>
    <w:p w:rsidR="002E5601" w:rsidRDefault="002E5601" w:rsidP="00313FD5">
      <w:pPr>
        <w:spacing w:before="100" w:beforeAutospacing="1" w:after="100" w:afterAutospacing="1"/>
        <w:ind w:firstLine="567"/>
        <w:jc w:val="center"/>
        <w:rPr>
          <w:rFonts w:cs="Times New Roman"/>
          <w:b/>
          <w:bCs/>
          <w:color w:val="000000"/>
          <w:szCs w:val="28"/>
        </w:rPr>
      </w:pPr>
    </w:p>
    <w:p w:rsidR="002E5601" w:rsidRDefault="002E5601" w:rsidP="00313FD5">
      <w:pPr>
        <w:spacing w:before="100" w:beforeAutospacing="1" w:after="100" w:afterAutospacing="1"/>
        <w:ind w:firstLine="567"/>
        <w:jc w:val="center"/>
        <w:rPr>
          <w:rFonts w:eastAsia="Times New Roman" w:cs="Times New Roman"/>
          <w:b/>
          <w:i/>
          <w:sz w:val="48"/>
          <w:szCs w:val="48"/>
          <w:lang w:eastAsia="ru-RU"/>
        </w:rPr>
      </w:pPr>
    </w:p>
    <w:p w:rsidR="00313FD5" w:rsidRDefault="00313FD5" w:rsidP="00313FD5">
      <w:pPr>
        <w:spacing w:before="100" w:beforeAutospacing="1" w:after="100" w:afterAutospacing="1"/>
        <w:ind w:firstLine="567"/>
        <w:jc w:val="center"/>
        <w:rPr>
          <w:rFonts w:eastAsia="Times New Roman" w:cs="Times New Roman"/>
          <w:b/>
          <w:i/>
          <w:sz w:val="48"/>
          <w:szCs w:val="48"/>
          <w:lang w:eastAsia="ru-RU"/>
        </w:rPr>
      </w:pPr>
    </w:p>
    <w:p w:rsidR="00313FD5" w:rsidRDefault="00313FD5" w:rsidP="00313FD5">
      <w:pPr>
        <w:spacing w:before="100" w:beforeAutospacing="1" w:after="100" w:afterAutospacing="1"/>
        <w:ind w:firstLine="567"/>
        <w:jc w:val="center"/>
        <w:rPr>
          <w:rFonts w:eastAsia="Times New Roman" w:cs="Times New Roman"/>
          <w:b/>
          <w:i/>
          <w:sz w:val="48"/>
          <w:szCs w:val="48"/>
          <w:lang w:eastAsia="ru-RU"/>
        </w:rPr>
      </w:pPr>
    </w:p>
    <w:p w:rsidR="00313FD5" w:rsidRDefault="00313FD5" w:rsidP="00313FD5">
      <w:pPr>
        <w:spacing w:before="100" w:beforeAutospacing="1" w:after="100" w:afterAutospacing="1"/>
        <w:ind w:firstLine="567"/>
        <w:jc w:val="center"/>
        <w:rPr>
          <w:rFonts w:eastAsia="Times New Roman" w:cs="Times New Roman"/>
          <w:b/>
          <w:i/>
          <w:sz w:val="48"/>
          <w:szCs w:val="48"/>
          <w:lang w:eastAsia="ru-RU"/>
        </w:rPr>
      </w:pPr>
    </w:p>
    <w:p w:rsidR="00313FD5" w:rsidRDefault="00313FD5" w:rsidP="00313FD5">
      <w:pPr>
        <w:spacing w:before="100" w:beforeAutospacing="1" w:after="100" w:afterAutospacing="1"/>
        <w:ind w:firstLine="567"/>
        <w:jc w:val="center"/>
        <w:rPr>
          <w:rFonts w:eastAsia="Times New Roman" w:cs="Times New Roman"/>
          <w:b/>
          <w:i/>
          <w:sz w:val="48"/>
          <w:szCs w:val="48"/>
          <w:lang w:eastAsia="ru-RU"/>
        </w:rPr>
      </w:pPr>
    </w:p>
    <w:p w:rsidR="00313FD5" w:rsidRDefault="00313FD5" w:rsidP="00313FD5">
      <w:pPr>
        <w:spacing w:before="100" w:beforeAutospacing="1" w:after="100" w:afterAutospacing="1"/>
        <w:ind w:firstLine="567"/>
        <w:jc w:val="center"/>
        <w:rPr>
          <w:rFonts w:eastAsia="Times New Roman" w:cs="Times New Roman"/>
          <w:b/>
          <w:i/>
          <w:sz w:val="48"/>
          <w:szCs w:val="48"/>
          <w:lang w:eastAsia="ru-RU"/>
        </w:rPr>
      </w:pPr>
    </w:p>
    <w:p w:rsidR="00313FD5" w:rsidRPr="00F65B25" w:rsidRDefault="00313FD5" w:rsidP="00313FD5">
      <w:pPr>
        <w:spacing w:before="100" w:beforeAutospacing="1" w:after="100" w:afterAutospacing="1"/>
        <w:ind w:firstLine="567"/>
        <w:jc w:val="center"/>
        <w:rPr>
          <w:rFonts w:eastAsia="Times New Roman" w:cs="Times New Roman"/>
          <w:b/>
          <w:i/>
          <w:sz w:val="36"/>
          <w:szCs w:val="36"/>
          <w:lang w:eastAsia="ru-RU"/>
        </w:rPr>
      </w:pPr>
      <w:r w:rsidRPr="00F65B25">
        <w:rPr>
          <w:rFonts w:eastAsia="Times New Roman" w:cs="Times New Roman"/>
          <w:b/>
          <w:i/>
          <w:sz w:val="36"/>
          <w:szCs w:val="36"/>
          <w:lang w:eastAsia="ru-RU"/>
        </w:rPr>
        <w:t>20</w:t>
      </w:r>
      <w:r w:rsidR="002E5601">
        <w:rPr>
          <w:rFonts w:eastAsia="Times New Roman" w:cs="Times New Roman"/>
          <w:b/>
          <w:i/>
          <w:sz w:val="36"/>
          <w:szCs w:val="36"/>
          <w:lang w:eastAsia="ru-RU"/>
        </w:rPr>
        <w:t>21</w:t>
      </w:r>
    </w:p>
    <w:p w:rsidR="00313FD5" w:rsidRDefault="00313FD5" w:rsidP="00313FD5">
      <w:pPr>
        <w:spacing w:before="100" w:beforeAutospacing="1"/>
        <w:rPr>
          <w:rFonts w:eastAsia="Times New Roman" w:cs="Times New Roman"/>
          <w:b/>
          <w:i/>
          <w:sz w:val="48"/>
          <w:szCs w:val="48"/>
          <w:lang w:eastAsia="ru-RU"/>
        </w:rPr>
      </w:pPr>
      <w:r>
        <w:rPr>
          <w:rFonts w:eastAsia="Times New Roman" w:cs="Times New Roman"/>
          <w:b/>
          <w:i/>
          <w:sz w:val="48"/>
          <w:szCs w:val="48"/>
          <w:lang w:eastAsia="ru-RU"/>
        </w:rPr>
        <w:lastRenderedPageBreak/>
        <w:t xml:space="preserve">   </w:t>
      </w:r>
      <w:r w:rsidRPr="00EB3EC4">
        <w:rPr>
          <w:rFonts w:eastAsia="Times New Roman" w:cs="Times New Roman"/>
          <w:b/>
          <w:i/>
          <w:sz w:val="48"/>
          <w:szCs w:val="48"/>
          <w:lang w:eastAsia="ru-RU"/>
        </w:rPr>
        <w:t>Возрастные</w:t>
      </w:r>
      <w:r>
        <w:rPr>
          <w:rFonts w:eastAsia="Times New Roman" w:cs="Times New Roman"/>
          <w:b/>
          <w:i/>
          <w:sz w:val="48"/>
          <w:szCs w:val="48"/>
          <w:lang w:eastAsia="ru-RU"/>
        </w:rPr>
        <w:t xml:space="preserve"> и индивидуальные</w:t>
      </w:r>
      <w:r w:rsidRPr="00EB3EC4">
        <w:rPr>
          <w:rFonts w:eastAsia="Times New Roman" w:cs="Times New Roman"/>
          <w:b/>
          <w:i/>
          <w:sz w:val="48"/>
          <w:szCs w:val="48"/>
          <w:lang w:eastAsia="ru-RU"/>
        </w:rPr>
        <w:t xml:space="preserve"> особенности детей 3—4 лет</w:t>
      </w:r>
    </w:p>
    <w:p w:rsidR="00313FD5" w:rsidRPr="00F65B25" w:rsidRDefault="00313FD5" w:rsidP="00313FD5">
      <w:pPr>
        <w:spacing w:after="100" w:afterAutospacing="1"/>
        <w:rPr>
          <w:rFonts w:eastAsia="Times New Roman" w:cs="Times New Roman"/>
          <w:b/>
          <w:i/>
          <w:sz w:val="48"/>
          <w:szCs w:val="48"/>
          <w:lang w:eastAsia="ru-RU"/>
        </w:rPr>
      </w:pPr>
      <w:r>
        <w:rPr>
          <w:rFonts w:eastAsia="Times New Roman" w:cs="Times New Roman"/>
          <w:b/>
          <w:i/>
          <w:sz w:val="48"/>
          <w:szCs w:val="48"/>
          <w:lang w:eastAsia="ru-RU"/>
        </w:rPr>
        <w:t xml:space="preserve">   </w:t>
      </w:r>
      <w:r w:rsidRPr="00F65B25">
        <w:rPr>
          <w:rFonts w:eastAsia="Times New Roman" w:cs="Times New Roman"/>
          <w:szCs w:val="28"/>
          <w:lang w:eastAsia="ru-RU"/>
        </w:rPr>
        <w:t xml:space="preserve">Три года — эго возраст, который можно рассматривать как определенный рубеж развития ребенка с момента его рождения. Кризис </w:t>
      </w:r>
      <w:proofErr w:type="gramStart"/>
      <w:r w:rsidRPr="00F65B25">
        <w:rPr>
          <w:rFonts w:eastAsia="Times New Roman" w:cs="Times New Roman"/>
          <w:szCs w:val="28"/>
          <w:lang w:eastAsia="ru-RU"/>
        </w:rPr>
        <w:t>трех лет завершает</w:t>
      </w:r>
      <w:proofErr w:type="gramEnd"/>
      <w:r w:rsidRPr="00F65B25">
        <w:rPr>
          <w:rFonts w:eastAsia="Times New Roman" w:cs="Times New Roman"/>
          <w:szCs w:val="28"/>
          <w:lang w:eastAsia="ru-RU"/>
        </w:rPr>
        <w:t xml:space="preserve"> период «слияния» с матерью, малыш все больше начинает осознавать собственную «отдельность». Основные потребности в этом возрасте — потребность в общении, уважении и признании. Основной и самый важный для ребенка вид деятельности — </w:t>
      </w:r>
      <w:r w:rsidRPr="00F65B25">
        <w:rPr>
          <w:rFonts w:eastAsia="Times New Roman" w:cs="Times New Roman"/>
          <w:b/>
          <w:bCs/>
          <w:i/>
          <w:iCs/>
          <w:szCs w:val="28"/>
          <w:lang w:eastAsia="ru-RU"/>
        </w:rPr>
        <w:t>игра</w:t>
      </w:r>
      <w:r w:rsidRPr="00F65B25">
        <w:rPr>
          <w:rFonts w:eastAsia="Times New Roman" w:cs="Times New Roman"/>
          <w:szCs w:val="28"/>
          <w:lang w:eastAsia="ru-RU"/>
        </w:rPr>
        <w:t xml:space="preserve">. </w:t>
      </w:r>
    </w:p>
    <w:p w:rsidR="00313FD5" w:rsidRPr="00F65B25" w:rsidRDefault="00313FD5" w:rsidP="00313FD5">
      <w:pPr>
        <w:ind w:firstLine="567"/>
        <w:jc w:val="left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    </w:t>
      </w:r>
      <w:r w:rsidRPr="00EB3EC4">
        <w:rPr>
          <w:rFonts w:eastAsia="Times New Roman" w:cs="Times New Roman"/>
          <w:b/>
          <w:bCs/>
          <w:szCs w:val="28"/>
          <w:u w:val="single"/>
          <w:lang w:eastAsia="ru-RU"/>
        </w:rPr>
        <w:t>В этом возрасте у вашего ребенка: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30"/>
        <w:gridCol w:w="9309"/>
      </w:tblGrid>
      <w:tr w:rsidR="00313FD5" w:rsidRPr="005D6B08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5D6B08" w:rsidRDefault="00313FD5" w:rsidP="009874F4">
            <w:pPr>
              <w:ind w:firstLine="567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1" name="Рисунок 1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1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Происходит формирование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«</w:t>
            </w:r>
            <w:proofErr w:type="spellStart"/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противо-воли</w:t>
            </w:r>
            <w:proofErr w:type="spellEnd"/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»</w:t>
            </w:r>
            <w:r w:rsidRPr="00F65B25">
              <w:rPr>
                <w:rFonts w:eastAsia="Times New Roman" w:cs="Times New Roman"/>
                <w:szCs w:val="28"/>
                <w:lang w:eastAsia="ru-RU"/>
              </w:rPr>
              <w:t>, что выражается в желании делать все по-своему. Она совершенно необходима ребенку для благополучного отделения. Ему предстоит осознать себя как самостоятельного человека. Ребенок, отделяясь от взрослых, пытается установить с ними новые, более глубокие отношения.</w:t>
            </w:r>
          </w:p>
        </w:tc>
      </w:tr>
      <w:tr w:rsidR="00313FD5" w:rsidRPr="005D6B08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5D6B08" w:rsidRDefault="00313FD5" w:rsidP="009874F4">
            <w:pPr>
              <w:ind w:firstLine="567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2" name="Рисунок 2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1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Проявления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осознания себя как отдельного человека</w:t>
            </w: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 будут выражаться в его потребности отвергать почти все, что предлагают родители, и делать что-то самому, даже если ему этого не очень хочется или пока не по силам. Ребенок дает негативную реакцию не на само действие, которое он отказывается выполнять, а на требование или просьбу взрослого. При этом ребенок может слушаться одного родителя и во всем противоречить другому. </w:t>
            </w:r>
          </w:p>
        </w:tc>
      </w:tr>
      <w:tr w:rsidR="00313FD5" w:rsidRPr="005D6B08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5D6B08" w:rsidRDefault="00313FD5" w:rsidP="009874F4">
            <w:pPr>
              <w:ind w:firstLine="567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3" name="Рисунок 3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1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Появляется возможность действовать не под влиянием любого случайно возникшего желания, а поступать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исходя</w:t>
            </w: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 из других, более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сложных и стабильных мотивов</w:t>
            </w: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. Это является важным завоеванием в его развитии и следующим шагом в обретении самостоятельности. </w:t>
            </w:r>
          </w:p>
        </w:tc>
      </w:tr>
      <w:tr w:rsidR="00313FD5" w:rsidRPr="005D6B08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5D6B08" w:rsidRDefault="00313FD5" w:rsidP="009874F4">
            <w:pPr>
              <w:ind w:firstLine="567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4" name="Рисунок 4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1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Возникает насущная потребность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общаться не столько с матерью</w:t>
            </w: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 и членами семьи,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но и со сверстниками</w:t>
            </w: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. Ребенок осваивает правила взаимодействия через обратные </w:t>
            </w:r>
            <w:proofErr w:type="gramStart"/>
            <w:r w:rsidRPr="00F65B25">
              <w:rPr>
                <w:rFonts w:eastAsia="Times New Roman" w:cs="Times New Roman"/>
                <w:szCs w:val="28"/>
                <w:lang w:eastAsia="ru-RU"/>
              </w:rPr>
              <w:t>реакции</w:t>
            </w:r>
            <w:proofErr w:type="gramEnd"/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 как взрослых, так и детей на его поступки. </w:t>
            </w:r>
          </w:p>
        </w:tc>
      </w:tr>
      <w:tr w:rsidR="00313FD5" w:rsidRPr="005D6B08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5D6B08" w:rsidRDefault="00313FD5" w:rsidP="009874F4">
            <w:pPr>
              <w:ind w:firstLine="567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5" name="Рисунок 5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1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Игра становится все </w:t>
            </w:r>
            <w:proofErr w:type="gramStart"/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более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коллективной</w:t>
            </w:r>
            <w:proofErr w:type="gramEnd"/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. Игра с предметами может иметь уже какое-то сюжетное наполнение, она все более становится образно-ролевой. В ней ребенок воображает себя кем угодно и чем угодно и соответственно действует. Но в этом возрасте ребенку достаточно поиграть 10—15 минут, потом ему хочется переключиться на что-то другое. </w:t>
            </w:r>
          </w:p>
        </w:tc>
      </w:tr>
      <w:tr w:rsidR="00313FD5" w:rsidRPr="005D6B08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5D6B08" w:rsidRDefault="00313FD5" w:rsidP="009874F4">
            <w:pPr>
              <w:ind w:firstLine="567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6" name="Рисунок 6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1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Дети в игре со сверстниками учатся чувствовать и защищать свои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 xml:space="preserve">личностные границы </w:t>
            </w: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и воспринимать их наличие у других людей. Ребенок вынужден учиться учитывать желания и чувства партнеров по игре, иначе рискует остаться в одиночестве и скучать. </w:t>
            </w:r>
          </w:p>
        </w:tc>
      </w:tr>
      <w:tr w:rsidR="00313FD5" w:rsidRPr="005D6B08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5D6B08" w:rsidRDefault="00313FD5" w:rsidP="009874F4">
            <w:pPr>
              <w:ind w:firstLine="567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7" name="Рисунок 7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1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Появляется много новых слов. Ребенок </w:t>
            </w:r>
            <w:r w:rsidRPr="00F65B25">
              <w:rPr>
                <w:rFonts w:eastAsia="Times New Roman" w:cs="Times New Roman"/>
                <w:b/>
                <w:bCs/>
                <w:i/>
                <w:iCs/>
                <w:szCs w:val="28"/>
                <w:lang w:eastAsia="ru-RU"/>
              </w:rPr>
              <w:t>активно осваивает речь</w:t>
            </w: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, придумывая несуществующие слова, придавая уже известным словам свой особенный личностный смысл. </w:t>
            </w:r>
          </w:p>
        </w:tc>
      </w:tr>
    </w:tbl>
    <w:p w:rsidR="00313FD5" w:rsidRPr="001B067F" w:rsidRDefault="00313FD5" w:rsidP="00313FD5">
      <w:pPr>
        <w:spacing w:before="100" w:beforeAutospacing="1" w:after="100" w:afterAutospacing="1"/>
        <w:jc w:val="center"/>
        <w:rPr>
          <w:rFonts w:eastAsia="Times New Roman" w:cs="Times New Roman"/>
          <w:szCs w:val="28"/>
          <w:u w:val="single"/>
          <w:lang w:eastAsia="ru-RU"/>
        </w:rPr>
      </w:pPr>
      <w:r w:rsidRPr="001B067F">
        <w:rPr>
          <w:rFonts w:eastAsia="Times New Roman" w:cs="Times New Roman"/>
          <w:b/>
          <w:bCs/>
          <w:szCs w:val="28"/>
          <w:u w:val="single"/>
          <w:lang w:eastAsia="ru-RU"/>
        </w:rPr>
        <w:lastRenderedPageBreak/>
        <w:t>Вам как его родителям важно: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30"/>
        <w:gridCol w:w="9309"/>
      </w:tblGrid>
      <w:tr w:rsidR="00313FD5" w:rsidRPr="00F65B25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F65B25" w:rsidRDefault="00313FD5" w:rsidP="009874F4">
            <w:pPr>
              <w:ind w:firstLine="567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noProof/>
                <w:szCs w:val="28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8" name="Рисунок 8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2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>С терпением и пониманием относиться к проявлениям «</w:t>
            </w:r>
            <w:proofErr w:type="spellStart"/>
            <w:r w:rsidRPr="00F65B25">
              <w:rPr>
                <w:rFonts w:eastAsia="Times New Roman" w:cs="Times New Roman"/>
                <w:szCs w:val="28"/>
                <w:lang w:eastAsia="ru-RU"/>
              </w:rPr>
              <w:t>противо-воли</w:t>
            </w:r>
            <w:proofErr w:type="spellEnd"/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» ребенка. Помните, что подавленная в этом возрасте воля ребенка впоследствии может привести к пассивности, апатии, зависимости и инфантильности. Следует позволять ребенку настаивать на своем (если это не вредно для его жизни и здоровья), даже когда вам это кажется нелепым или ненужным. </w:t>
            </w:r>
          </w:p>
        </w:tc>
      </w:tr>
      <w:tr w:rsidR="00313FD5" w:rsidRPr="00F65B25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F65B25" w:rsidRDefault="00313FD5" w:rsidP="009874F4">
            <w:pPr>
              <w:ind w:firstLine="567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noProof/>
                <w:szCs w:val="28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9" name="Рисунок 9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2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Помнить, что так называемое упрямство — это реакция ребенка, который настаивает на чем-то не потому, что ему этого очень хочется, а потому, что ему важно, чтобы с его мнением считались. </w:t>
            </w:r>
          </w:p>
        </w:tc>
      </w:tr>
      <w:tr w:rsidR="00313FD5" w:rsidRPr="00F65B25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F65B25" w:rsidRDefault="00313FD5" w:rsidP="009874F4">
            <w:pPr>
              <w:ind w:firstLine="567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noProof/>
                <w:szCs w:val="28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10" name="Рисунок 10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2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Подготовить ребенка к детскому саду или обеспечить ему другую возможность общения. Для этого надо помочь ему в освоении навыков самообслуживания, за несколько месяцев до поступления в детский сад выработать подходящий режим дня, настроить ребенка на позитивное отношение к детскому саду и быть готовыми к возможным негативным реакциям при расставании. Они естественны. Ребенок может и имеет право испытывать горе от потери </w:t>
            </w:r>
            <w:proofErr w:type="gramStart"/>
            <w:r w:rsidRPr="00F65B25">
              <w:rPr>
                <w:rFonts w:eastAsia="Times New Roman" w:cs="Times New Roman"/>
                <w:szCs w:val="28"/>
                <w:lang w:eastAsia="ru-RU"/>
              </w:rPr>
              <w:t>привычного ему</w:t>
            </w:r>
            <w:proofErr w:type="gramEnd"/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 мира.</w:t>
            </w:r>
          </w:p>
        </w:tc>
      </w:tr>
      <w:tr w:rsidR="00313FD5" w:rsidRPr="00F65B25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F65B25" w:rsidRDefault="00313FD5" w:rsidP="009874F4">
            <w:pPr>
              <w:ind w:firstLine="567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noProof/>
                <w:szCs w:val="28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11" name="Рисунок 11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2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Разбирать вместе с ребенком ситуации возникновения конфликтов в детском саду или на детской площадке. Учить его уважать собственные и чужие личностные границы. Для этого важно самим быть для него примером — то есть уважительно относиться к нему самому и членам вашей семьи. </w:t>
            </w:r>
          </w:p>
        </w:tc>
      </w:tr>
      <w:tr w:rsidR="00313FD5" w:rsidRPr="00F65B25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F65B25" w:rsidRDefault="00313FD5" w:rsidP="009874F4">
            <w:pPr>
              <w:ind w:firstLine="567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noProof/>
                <w:szCs w:val="28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12" name="Рисунок 12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2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Бережно обращаться с чувствами ребенка. Сопереживать его горю, понимать злость, разделять с ним радость, чувствовать его усталость. Важно не подавить его эмоции, а научить его правильно обходиться с собственными эмоциональными реакциями. </w:t>
            </w:r>
          </w:p>
        </w:tc>
      </w:tr>
      <w:tr w:rsidR="00313FD5" w:rsidRPr="00F65B25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F65B25" w:rsidRDefault="00313FD5" w:rsidP="009874F4">
            <w:pPr>
              <w:ind w:firstLine="567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noProof/>
                <w:szCs w:val="28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13" name="Рисунок 13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2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Продолжать активно развивать координацию движений (учить прыгать, стоять на одной ноге, играть с мячом), мелкую моторику (этому способствуют занятия лепкой, различные шнуровки, складывание пирамидок). Желательно, чтобы дома у ребенка был спортивный уголок, где он мог бы отрабатывать физические упражнения. </w:t>
            </w:r>
          </w:p>
        </w:tc>
      </w:tr>
      <w:tr w:rsidR="00313FD5" w:rsidRPr="00F65B25" w:rsidTr="009874F4">
        <w:trPr>
          <w:tblCellSpacing w:w="0" w:type="dxa"/>
        </w:trPr>
        <w:tc>
          <w:tcPr>
            <w:tcW w:w="630" w:type="dxa"/>
            <w:hideMark/>
          </w:tcPr>
          <w:p w:rsidR="00313FD5" w:rsidRPr="00F65B25" w:rsidRDefault="00313FD5" w:rsidP="009874F4">
            <w:pPr>
              <w:ind w:firstLine="567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noProof/>
                <w:szCs w:val="28"/>
                <w:lang w:eastAsia="ru-RU"/>
              </w:rPr>
              <w:drawing>
                <wp:inline distT="0" distB="0" distL="0" distR="0">
                  <wp:extent cx="190500" cy="190500"/>
                  <wp:effectExtent l="19050" t="0" r="0" b="0"/>
                  <wp:docPr id="14" name="Рисунок 14" descr="маркированный спис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маркированный спис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313FD5" w:rsidRPr="00F65B25" w:rsidRDefault="00313FD5" w:rsidP="009874F4">
            <w:pPr>
              <w:pStyle w:val="a4"/>
              <w:numPr>
                <w:ilvl w:val="0"/>
                <w:numId w:val="2"/>
              </w:numPr>
              <w:ind w:left="521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F65B25">
              <w:rPr>
                <w:rFonts w:eastAsia="Times New Roman" w:cs="Times New Roman"/>
                <w:szCs w:val="28"/>
                <w:lang w:eastAsia="ru-RU"/>
              </w:rPr>
              <w:t xml:space="preserve">Осознавать, что речевые обороты и запас слов будут формироваться у него главным образом из той речи, которую он слышит в семье. Совместное чтение детских книг, соответствующих возрасту ребенка, необыкновенно полезно. Это расширит словарный запас ребенка, поможет в развитии его образного мышления, создаст эмоциональную близость и теплоту в ваших отношениях. Больше разговаривайте со своим ребенком, обсуждайте с ним события дня, спрашивайте его о том, что с ним происходило, а также терпеливо отвечайте на его вопросы. </w:t>
            </w:r>
          </w:p>
        </w:tc>
      </w:tr>
    </w:tbl>
    <w:p w:rsidR="00313FD5" w:rsidRPr="00F65B25" w:rsidRDefault="00313FD5" w:rsidP="00313FD5">
      <w:pPr>
        <w:spacing w:before="100" w:beforeAutospacing="1" w:after="100" w:afterAutospacing="1"/>
        <w:ind w:firstLine="567"/>
        <w:jc w:val="center"/>
        <w:rPr>
          <w:szCs w:val="28"/>
        </w:rPr>
      </w:pPr>
    </w:p>
    <w:p w:rsidR="00AB55BD" w:rsidRDefault="00AB55BD"/>
    <w:sectPr w:rsidR="00AB55BD" w:rsidSect="00EB3EC4">
      <w:pgSz w:w="11906" w:h="16838"/>
      <w:pgMar w:top="1134" w:right="1133" w:bottom="1134" w:left="1134" w:header="708" w:footer="708" w:gutter="0"/>
      <w:pgBorders w:offsetFrom="page">
        <w:top w:val="rings" w:sz="17" w:space="24" w:color="auto"/>
        <w:left w:val="rings" w:sz="17" w:space="24" w:color="auto"/>
        <w:bottom w:val="rings" w:sz="17" w:space="24" w:color="auto"/>
        <w:right w:val="rings" w:sz="17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A9B"/>
      </v:shape>
    </w:pict>
  </w:numPicBullet>
  <w:abstractNum w:abstractNumId="0">
    <w:nsid w:val="11CD2B97"/>
    <w:multiLevelType w:val="hybridMultilevel"/>
    <w:tmpl w:val="DE1C6CDC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15E2C3B"/>
    <w:multiLevelType w:val="hybridMultilevel"/>
    <w:tmpl w:val="1AC45B38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3FD5"/>
    <w:rsid w:val="002E5601"/>
    <w:rsid w:val="00313FD5"/>
    <w:rsid w:val="007F62B9"/>
    <w:rsid w:val="00AB5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FD5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3FD5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3F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13F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3F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736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1</cp:lastModifiedBy>
  <cp:revision>2</cp:revision>
  <dcterms:created xsi:type="dcterms:W3CDTF">2018-02-02T14:01:00Z</dcterms:created>
  <dcterms:modified xsi:type="dcterms:W3CDTF">2021-09-23T03:42:00Z</dcterms:modified>
</cp:coreProperties>
</file>